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44" w:rsidRDefault="00777144"/>
    <w:p w:rsidR="00BA365A" w:rsidRDefault="00BA365A"/>
    <w:p w:rsidR="001A00EF" w:rsidRDefault="001A00EF" w:rsidP="001A00EF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BA365A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4454805" wp14:editId="10E8BF7C">
            <wp:extent cx="2292068" cy="1910938"/>
            <wp:effectExtent l="0" t="0" r="0" b="0"/>
            <wp:docPr id="2" name="Image 2" descr="C:\Users\seven\Videos\Pictures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728" cy="191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5A" w:rsidRPr="00BA365A" w:rsidRDefault="00BA365A" w:rsidP="001A00EF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La magie du Tyrol.</w:t>
      </w:r>
    </w:p>
    <w:p w:rsidR="00BA365A" w:rsidRDefault="00BA365A" w:rsidP="00BA365A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Le Tyrol concentre dans sa bulle la beauté séduisante,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Beauté montagneuse, variée, souvent  verdoyante,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Parfois rocheuse car les Alpes sont majestueuses,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Beauté secrète où le soleil fait des prouesses délicieuses.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Les plaines vertes à souhait, vallonnées en douceur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Abritent des splendides petits villages enchanteurs,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Mélange de constructions et de prairies verdoyantes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Que le soleil enlumine de nuances dorées spectaculaires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Sur fond minéral gris parfois blanchi de neige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Vers les sommets lointains pointant vers le ciel.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Des superbes lacs étalent leurs eaux velours bleuté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Et la brume déploie son écharpe au pied des rochers.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L’astre du jour prend un malin plaisir à jouer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Parmi les interstices rocheux, les bosses et les déclivités.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Il crée dans les massifs des tableaux sublimes,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Dont je me délecte avec une satisfaction divine.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La genèse, en une vue, offre à mes yeux tous ses exploits,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Des arbres frileux se teintent d’or et de cramoisis délicats,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D’autres, plus résistants ont gardé leur feuillage céladon.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Un ruisseau paisible borde le chemin en colimaçon.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Plus loin, les sapins ont habillé les monts de sombres forêts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Puis le blanc et le gris se partagent l’espace avec l’azur éthéré.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La nature est fantastique quand elle nous propose</w:t>
      </w:r>
    </w:p>
    <w:p w:rsidR="00BA365A" w:rsidRPr="00BA365A" w:rsidRDefault="00BA365A" w:rsidP="00BA365A">
      <w:pPr>
        <w:jc w:val="center"/>
        <w:rPr>
          <w:rFonts w:ascii="Times New Roman" w:hAnsi="Times New Roman" w:cs="Times New Roman"/>
        </w:rPr>
      </w:pPr>
      <w:r w:rsidRPr="00BA365A">
        <w:rPr>
          <w:rFonts w:ascii="Times New Roman" w:hAnsi="Times New Roman" w:cs="Times New Roman"/>
          <w:b/>
          <w:bCs/>
          <w:i/>
          <w:iCs/>
        </w:rPr>
        <w:t>Toutes ses facettes ou presque, c’est l’apothéose.</w:t>
      </w:r>
    </w:p>
    <w:p w:rsidR="00BA365A" w:rsidRDefault="00BA365A" w:rsidP="001A00EF">
      <w:pPr>
        <w:jc w:val="center"/>
      </w:pPr>
      <w:r w:rsidRPr="00BA365A">
        <w:rPr>
          <w:rFonts w:ascii="Times New Roman" w:hAnsi="Times New Roman" w:cs="Times New Roman"/>
          <w:b/>
          <w:bCs/>
          <w:i/>
          <w:iCs/>
        </w:rPr>
        <w:t>Marie Laborde.</w:t>
      </w:r>
      <w:bookmarkStart w:id="0" w:name="_GoBack"/>
      <w:bookmarkEnd w:id="0"/>
    </w:p>
    <w:sectPr w:rsidR="00BA365A" w:rsidSect="001A00EF">
      <w:pgSz w:w="11906" w:h="16838"/>
      <w:pgMar w:top="284" w:right="1418" w:bottom="82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5A"/>
    <w:rsid w:val="00136FCA"/>
    <w:rsid w:val="001A00EF"/>
    <w:rsid w:val="00777144"/>
    <w:rsid w:val="00BA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Myriam</dc:creator>
  <cp:lastModifiedBy>Jeannette</cp:lastModifiedBy>
  <cp:revision>2</cp:revision>
  <dcterms:created xsi:type="dcterms:W3CDTF">2016-04-27T14:24:00Z</dcterms:created>
  <dcterms:modified xsi:type="dcterms:W3CDTF">2016-04-27T14:24:00Z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